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AE484" w14:textId="77777777" w:rsidR="0029717B" w:rsidRDefault="0029717B" w:rsidP="0029717B">
      <w:pPr>
        <w:jc w:val="center"/>
        <w:rPr>
          <w:b/>
          <w:sz w:val="28"/>
          <w:szCs w:val="28"/>
          <w:lang w:val="kk-KZ"/>
        </w:rPr>
      </w:pPr>
      <w:bookmarkStart w:id="0" w:name="_GoBack"/>
      <w:bookmarkEnd w:id="0"/>
      <w:r>
        <w:rPr>
          <w:b/>
          <w:sz w:val="28"/>
          <w:szCs w:val="28"/>
          <w:lang w:val="kk-KZ"/>
        </w:rPr>
        <w:t>9 лекция</w:t>
      </w:r>
    </w:p>
    <w:p w14:paraId="731D6DB2" w14:textId="77777777" w:rsidR="0029717B" w:rsidRDefault="0029717B" w:rsidP="0029717B">
      <w:pPr>
        <w:jc w:val="center"/>
        <w:rPr>
          <w:b/>
          <w:sz w:val="28"/>
          <w:szCs w:val="28"/>
          <w:lang w:val="kk-KZ"/>
        </w:rPr>
      </w:pPr>
    </w:p>
    <w:p w14:paraId="4B064C63" w14:textId="77777777" w:rsidR="0029717B" w:rsidRDefault="0029717B" w:rsidP="0029717B">
      <w:pPr>
        <w:jc w:val="center"/>
        <w:rPr>
          <w:b/>
          <w:sz w:val="28"/>
          <w:szCs w:val="28"/>
          <w:lang w:val="kk-KZ"/>
        </w:rPr>
      </w:pPr>
      <w:r w:rsidRPr="00F47DEF">
        <w:rPr>
          <w:b/>
          <w:sz w:val="28"/>
          <w:szCs w:val="28"/>
          <w:lang w:val="kk-KZ"/>
        </w:rPr>
        <w:t>Сурет және мүсіндеу өнеріндегі графикалық тәсілдердің  ақпараттық қызмет көрсеткіші</w:t>
      </w:r>
      <w:r>
        <w:rPr>
          <w:b/>
          <w:sz w:val="28"/>
          <w:szCs w:val="28"/>
          <w:lang w:val="kk-KZ"/>
        </w:rPr>
        <w:t xml:space="preserve"> </w:t>
      </w:r>
    </w:p>
    <w:p w14:paraId="4BAD3C38" w14:textId="77777777" w:rsidR="0029717B" w:rsidRDefault="0029717B" w:rsidP="0029717B">
      <w:pPr>
        <w:jc w:val="center"/>
        <w:rPr>
          <w:b/>
          <w:sz w:val="28"/>
          <w:szCs w:val="28"/>
          <w:lang w:val="kk-KZ"/>
        </w:rPr>
      </w:pPr>
    </w:p>
    <w:p w14:paraId="4FEC0A68" w14:textId="77777777" w:rsidR="0029717B" w:rsidRPr="00611B9D" w:rsidRDefault="0029717B" w:rsidP="0029717B">
      <w:pPr>
        <w:jc w:val="both"/>
        <w:rPr>
          <w:sz w:val="28"/>
          <w:szCs w:val="28"/>
          <w:lang w:val="kk-KZ"/>
        </w:rPr>
      </w:pPr>
      <w:r>
        <w:rPr>
          <w:sz w:val="28"/>
          <w:szCs w:val="28"/>
          <w:lang w:val="kk-KZ"/>
        </w:rPr>
        <w:t xml:space="preserve">     </w:t>
      </w:r>
      <w:r w:rsidRPr="00611B9D">
        <w:rPr>
          <w:sz w:val="28"/>
          <w:szCs w:val="28"/>
          <w:lang w:val="kk-KZ"/>
        </w:rPr>
        <w:t>Адам өмірінде мүсіндеу мен сурет өнерінің маңызы айырықша</w:t>
      </w:r>
      <w:r>
        <w:rPr>
          <w:sz w:val="28"/>
          <w:szCs w:val="28"/>
          <w:lang w:val="kk-KZ"/>
        </w:rPr>
        <w:t>. Адамзат өзінің әлеуметтік тұрмысында шындық пен көркемдікті жоғары бағалаған. Жанына жақын, жүрегіне жылулықты  іздегенде оны шығармашылық өнерден тапқан. Арман жетегінде отырып, жәй шыбықпен жерге сызбалап таңба салғанда, оны күн шұғыласымен сәулеттенгенін көріп, арман мұратындағы өз ойының шығармашылық өрбуін бағалай білмеген, тіпті, ұқсастық тудырған ою-сызбалардың нәтижесі өз бойындағы тұтастанып келе жатқан өнер екенін де аңғара бермеген. Ойын сурет, сызба таңбаларымен  өрнектеу арқылы ақпарат нәтижесін де аңғармаған. Екінші біреулер сол іс әрекетті қауғалай ежіктеп, салушы ойындағы ақпараттық армандарды таныған. Яғни, оның қиял дүниесіндегі шындықты танып, ойталдау машығына ойысқан. Күделікті көз алдындағы шындық пен қуанышты, қызғанышты, қызығушылықты мансұқтап,  өн бойындағы био-физио темпераментті төзімсіздік пен қозғалыстар қуаты балшықпен, ағашпен, әртүрлі құралдармен тіршілікті суреттеуді, ойын білдіруді, таңбалы ақпарттауды өнеге деп таныды. Адам баласының ой өнеріндегі шексіздігі бүгінгі таңда ғылымға танылып, архитектуралық, графикалық, инфографикалық айғақты</w:t>
      </w:r>
      <w:r w:rsidRPr="00AD48B9">
        <w:rPr>
          <w:sz w:val="28"/>
          <w:szCs w:val="28"/>
          <w:lang w:val="kk-KZ"/>
        </w:rPr>
        <w:t xml:space="preserve"> </w:t>
      </w:r>
      <w:r>
        <w:rPr>
          <w:sz w:val="28"/>
          <w:szCs w:val="28"/>
          <w:lang w:val="kk-KZ"/>
        </w:rPr>
        <w:t>стандартты ақпараттық элементтердің әлемде бірыңғай ортақ түсінігін қалыптастырды.</w:t>
      </w:r>
    </w:p>
    <w:p w14:paraId="2D581E5C" w14:textId="77777777" w:rsidR="0029717B" w:rsidRDefault="0029717B" w:rsidP="0029717B">
      <w:pPr>
        <w:pStyle w:val="a3"/>
        <w:ind w:firstLine="708"/>
        <w:jc w:val="both"/>
        <w:rPr>
          <w:rFonts w:ascii="Times New Roman" w:hAnsi="Times New Roman" w:cs="Times New Roman"/>
          <w:b/>
          <w:sz w:val="28"/>
          <w:szCs w:val="28"/>
          <w:lang w:val="kk-KZ"/>
        </w:rPr>
      </w:pPr>
    </w:p>
    <w:p w14:paraId="1B8183F4" w14:textId="77777777" w:rsidR="00CE3319" w:rsidRPr="0029717B" w:rsidRDefault="00CE3319">
      <w:pPr>
        <w:rPr>
          <w:lang w:val="kk-KZ"/>
        </w:rPr>
      </w:pPr>
    </w:p>
    <w:sectPr w:rsidR="00CE3319" w:rsidRPr="00297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D9"/>
    <w:rsid w:val="0029717B"/>
    <w:rsid w:val="008828DE"/>
    <w:rsid w:val="00AF40D9"/>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95F2"/>
  <w15:chartTrackingRefBased/>
  <w15:docId w15:val="{57FC5D2A-35BA-4A21-99AA-6E76EDAA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7B"/>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7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2023-08-28T08:53:00Z</dcterms:created>
  <dcterms:modified xsi:type="dcterms:W3CDTF">2023-08-28T08:53:00Z</dcterms:modified>
</cp:coreProperties>
</file>